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36841331" w:rsidR="005B099B" w:rsidRPr="00B30251" w:rsidRDefault="005B099B" w:rsidP="007648B7">
      <w:pPr>
        <w:keepNext/>
        <w:keepLines/>
        <w:spacing w:before="160" w:after="8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7648B7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B30251" w:rsidRPr="00B30251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V</w:t>
      </w:r>
      <w:r w:rsidRPr="00B30251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7648B7" w:rsidRDefault="005B099B" w:rsidP="007648B7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7648B7" w:rsidRDefault="005B099B" w:rsidP="007648B7">
      <w:pPr>
        <w:spacing w:after="0" w:line="240" w:lineRule="auto"/>
        <w:jc w:val="center"/>
        <w:rPr>
          <w:rFonts w:cstheme="minorHAnsi"/>
          <w:b/>
        </w:rPr>
      </w:pPr>
      <w:r w:rsidRPr="007648B7">
        <w:rPr>
          <w:rFonts w:cstheme="minorHAnsi"/>
          <w:b/>
        </w:rPr>
        <w:t>TECHNINĖ SPECIFIKACIJA</w:t>
      </w:r>
    </w:p>
    <w:p w14:paraId="41679C13" w14:textId="77777777" w:rsidR="000D3E7E" w:rsidRPr="007648B7" w:rsidRDefault="000D3E7E" w:rsidP="007648B7">
      <w:pPr>
        <w:spacing w:after="0" w:line="240" w:lineRule="auto"/>
        <w:jc w:val="center"/>
        <w:rPr>
          <w:rFonts w:cstheme="minorHAnsi"/>
          <w:b/>
        </w:rPr>
      </w:pPr>
    </w:p>
    <w:p w14:paraId="034F73DC" w14:textId="2DF580CE" w:rsidR="000D3E7E" w:rsidRPr="007648B7" w:rsidRDefault="00F11F0E" w:rsidP="007648B7">
      <w:pPr>
        <w:spacing w:after="0" w:line="240" w:lineRule="auto"/>
        <w:jc w:val="center"/>
        <w:rPr>
          <w:rFonts w:cstheme="minorHAnsi"/>
          <w:b/>
        </w:rPr>
      </w:pPr>
      <w:r w:rsidRPr="007648B7">
        <w:rPr>
          <w:rFonts w:cstheme="minorHAnsi"/>
          <w:b/>
        </w:rPr>
        <w:t>Operacinis stalas</w:t>
      </w:r>
    </w:p>
    <w:p w14:paraId="3B3F530A" w14:textId="77777777" w:rsidR="000D3E7E" w:rsidRPr="007648B7" w:rsidRDefault="000D3E7E" w:rsidP="007648B7">
      <w:pPr>
        <w:spacing w:after="0" w:line="240" w:lineRule="auto"/>
        <w:jc w:val="center"/>
        <w:rPr>
          <w:rFonts w:cstheme="minorHAnsi"/>
          <w:b/>
        </w:rPr>
      </w:pPr>
    </w:p>
    <w:p w14:paraId="70407A6B" w14:textId="2C9501B3" w:rsidR="005B099B" w:rsidRPr="007648B7" w:rsidRDefault="00F11F0E" w:rsidP="00D57FD0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7648B7">
        <w:rPr>
          <w:rFonts w:cstheme="minorHAnsi"/>
          <w:b/>
          <w:bCs/>
        </w:rPr>
        <w:t xml:space="preserve">Operacinis stalas </w:t>
      </w:r>
      <w:r w:rsidR="00BB1D7C" w:rsidRPr="007648B7">
        <w:rPr>
          <w:rFonts w:cstheme="minorHAnsi"/>
          <w:b/>
        </w:rPr>
        <w:t xml:space="preserve">– 1 </w:t>
      </w:r>
      <w:r w:rsidR="000538D1" w:rsidRPr="007648B7">
        <w:rPr>
          <w:rFonts w:cstheme="minorHAnsi"/>
          <w:b/>
        </w:rPr>
        <w:t>vnt</w:t>
      </w:r>
      <w:r w:rsidR="00BB1D7C" w:rsidRPr="007648B7">
        <w:rPr>
          <w:rFonts w:cstheme="minorHAnsi"/>
        </w:rPr>
        <w:t>.</w:t>
      </w:r>
      <w:r w:rsidR="00325560" w:rsidRPr="007648B7">
        <w:rPr>
          <w:rFonts w:cstheme="minorHAnsi"/>
        </w:rPr>
        <w:t xml:space="preserve"> </w:t>
      </w:r>
      <w:r w:rsidRPr="007648B7">
        <w:rPr>
          <w:rFonts w:cstheme="minorHAnsi"/>
        </w:rPr>
        <w:t>Operacinio stalo</w:t>
      </w:r>
      <w:r w:rsidR="000538D1" w:rsidRPr="007648B7">
        <w:rPr>
          <w:rFonts w:cstheme="minorHAnsi"/>
        </w:rPr>
        <w:t xml:space="preserve"> </w:t>
      </w:r>
      <w:r w:rsidR="00325560" w:rsidRPr="007648B7">
        <w:rPr>
          <w:rFonts w:cstheme="minorHAnsi"/>
        </w:rPr>
        <w:t xml:space="preserve">paskirtis </w:t>
      </w:r>
      <w:r w:rsidR="00A35C02" w:rsidRPr="007648B7">
        <w:rPr>
          <w:rFonts w:cstheme="minorHAnsi"/>
        </w:rPr>
        <w:t>–</w:t>
      </w:r>
      <w:r w:rsidR="00325560" w:rsidRPr="007648B7">
        <w:rPr>
          <w:rFonts w:cstheme="minorHAnsi"/>
        </w:rPr>
        <w:t xml:space="preserve"> </w:t>
      </w:r>
      <w:r w:rsidRPr="007648B7">
        <w:rPr>
          <w:rFonts w:eastAsia="PMingLiU" w:cstheme="minorHAnsi"/>
          <w:color w:val="000000" w:themeColor="text1"/>
        </w:rPr>
        <w:t>įvairių tipų chirurginėms operacijoms, įskaitant ortopedines</w:t>
      </w:r>
      <w:r w:rsidR="00325560" w:rsidRPr="007648B7">
        <w:rPr>
          <w:rFonts w:eastAsia="PMingLiU" w:cstheme="minorHAnsi"/>
          <w:color w:val="000000" w:themeColor="text1"/>
        </w:rPr>
        <w:t xml:space="preserve">. </w:t>
      </w:r>
      <w:r w:rsidR="00325560" w:rsidRPr="007648B7">
        <w:rPr>
          <w:rFonts w:eastAsia="PMingLiU" w:cstheme="minorHAnsi"/>
        </w:rPr>
        <w:t xml:space="preserve">Reikalavimai </w:t>
      </w:r>
      <w:r w:rsidRPr="007648B7">
        <w:rPr>
          <w:rFonts w:eastAsia="PMingLiU" w:cstheme="minorHAnsi"/>
        </w:rPr>
        <w:t>operaciniam stalui</w:t>
      </w:r>
      <w:r w:rsidR="000538D1" w:rsidRPr="007648B7">
        <w:rPr>
          <w:rFonts w:eastAsia="PMingLiU" w:cstheme="minorHAnsi"/>
        </w:rPr>
        <w:t xml:space="preserve"> </w:t>
      </w:r>
      <w:r w:rsidR="00325560" w:rsidRPr="007648B7">
        <w:rPr>
          <w:rFonts w:eastAsia="PMingLiU" w:cstheme="minorHAnsi"/>
        </w:rPr>
        <w:t>pateikiami žemiau esančioje lentelėje.</w:t>
      </w:r>
    </w:p>
    <w:p w14:paraId="21BA4B9A" w14:textId="77777777" w:rsidR="00325560" w:rsidRPr="007648B7" w:rsidRDefault="00325560" w:rsidP="007648B7">
      <w:pPr>
        <w:spacing w:after="0" w:line="240" w:lineRule="auto"/>
        <w:ind w:firstLine="567"/>
        <w:rPr>
          <w:rFonts w:cstheme="minorHAnsi"/>
        </w:rPr>
      </w:pPr>
    </w:p>
    <w:p w14:paraId="6337D720" w14:textId="17999A47" w:rsidR="007648B7" w:rsidRPr="007648B7" w:rsidRDefault="007648B7" w:rsidP="007648B7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7648B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</w:t>
      </w:r>
      <w:r w:rsidRPr="007648B7">
        <w:rPr>
          <w:rFonts w:cstheme="minorHAnsi"/>
          <w:b/>
          <w:bCs/>
          <w:i/>
          <w:iCs/>
        </w:rPr>
        <w:t>tikslią reikšmę arba konkretų aprašymą</w:t>
      </w:r>
      <w:r w:rsidRPr="007648B7">
        <w:rPr>
          <w:rFonts w:cstheme="minorHAnsi"/>
          <w:i/>
          <w:iCs/>
        </w:rPr>
        <w:t>) ir informaciją apie tai įrodančiuose dokumentuose: gamintojo techniniuose dokumentuose (</w:t>
      </w:r>
      <w:r w:rsidR="00522CF0" w:rsidRPr="00522CF0">
        <w:rPr>
          <w:rFonts w:cstheme="minorHAnsi"/>
          <w:i/>
          <w:iCs/>
        </w:rPr>
        <w:t>kataloguose ir (ar) techniniuose duomenų lapuose, ir (ar) bukletuose, ir (ar) naudojimo instrukcijose</w:t>
      </w:r>
      <w:r w:rsidRPr="007648B7">
        <w:rPr>
          <w:rFonts w:cstheme="minorHAnsi"/>
          <w:i/>
          <w:iCs/>
        </w:rPr>
        <w:t>)</w:t>
      </w:r>
      <w:r w:rsidR="00711638">
        <w:rPr>
          <w:rFonts w:cstheme="minorHAnsi"/>
          <w:i/>
          <w:iCs/>
        </w:rPr>
        <w:t xml:space="preserve"> </w:t>
      </w:r>
      <w:r w:rsidRPr="007648B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9634" w:type="dxa"/>
        <w:tblInd w:w="0" w:type="dxa"/>
        <w:tblLook w:val="04A0" w:firstRow="1" w:lastRow="0" w:firstColumn="1" w:lastColumn="0" w:noHBand="0" w:noVBand="1"/>
      </w:tblPr>
      <w:tblGrid>
        <w:gridCol w:w="516"/>
        <w:gridCol w:w="2387"/>
        <w:gridCol w:w="2295"/>
        <w:gridCol w:w="1927"/>
        <w:gridCol w:w="2509"/>
      </w:tblGrid>
      <w:tr w:rsidR="00AB4C05" w:rsidRPr="007648B7" w14:paraId="732857F6" w14:textId="212E56FD" w:rsidTr="004E5CD6">
        <w:trPr>
          <w:trHeight w:val="327"/>
        </w:trPr>
        <w:tc>
          <w:tcPr>
            <w:tcW w:w="516" w:type="dxa"/>
            <w:vAlign w:val="center"/>
          </w:tcPr>
          <w:p w14:paraId="74A54245" w14:textId="77777777" w:rsidR="00AB4C05" w:rsidRPr="007648B7" w:rsidRDefault="00AB4C05" w:rsidP="007648B7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387" w:type="dxa"/>
            <w:vAlign w:val="center"/>
          </w:tcPr>
          <w:p w14:paraId="02EC4463" w14:textId="2906FE25" w:rsidR="00AB4C05" w:rsidRPr="007648B7" w:rsidRDefault="00AB4C05" w:rsidP="007648B7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reikalavimai/kriterijai</w:t>
            </w:r>
          </w:p>
        </w:tc>
        <w:tc>
          <w:tcPr>
            <w:tcW w:w="2295" w:type="dxa"/>
            <w:vAlign w:val="center"/>
          </w:tcPr>
          <w:p w14:paraId="3D082C0F" w14:textId="6556C7E1" w:rsidR="00AB4C05" w:rsidRPr="007648B7" w:rsidRDefault="00AB4C05" w:rsidP="007648B7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parametrų/kriterijų reikšmės</w:t>
            </w:r>
          </w:p>
        </w:tc>
        <w:tc>
          <w:tcPr>
            <w:tcW w:w="1927" w:type="dxa"/>
          </w:tcPr>
          <w:p w14:paraId="7CD73395" w14:textId="77777777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Siūlomų parametrų tikslios reikšmės</w:t>
            </w:r>
          </w:p>
        </w:tc>
        <w:tc>
          <w:tcPr>
            <w:tcW w:w="2509" w:type="dxa"/>
          </w:tcPr>
          <w:p w14:paraId="3B9F8413" w14:textId="179EC13B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Įrodantys dokumentai </w:t>
            </w:r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dokumente)</w:t>
            </w:r>
          </w:p>
        </w:tc>
      </w:tr>
      <w:tr w:rsidR="00AB4C05" w:rsidRPr="007648B7" w14:paraId="735574F0" w14:textId="6FA8D43C" w:rsidTr="00AB4C05">
        <w:trPr>
          <w:trHeight w:val="327"/>
        </w:trPr>
        <w:tc>
          <w:tcPr>
            <w:tcW w:w="9634" w:type="dxa"/>
            <w:gridSpan w:val="5"/>
            <w:vAlign w:val="center"/>
          </w:tcPr>
          <w:p w14:paraId="35A0C294" w14:textId="441FF647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>Operacinis stalas</w:t>
            </w:r>
          </w:p>
        </w:tc>
      </w:tr>
      <w:tr w:rsidR="00AB4C05" w:rsidRPr="007648B7" w14:paraId="6B9345FB" w14:textId="2E72328C" w:rsidTr="004E5CD6">
        <w:trPr>
          <w:trHeight w:val="327"/>
        </w:trPr>
        <w:tc>
          <w:tcPr>
            <w:tcW w:w="516" w:type="dxa"/>
            <w:vAlign w:val="center"/>
          </w:tcPr>
          <w:p w14:paraId="2B4A2280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61A462A" w14:textId="6418D3FA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295" w:type="dxa"/>
            <w:vAlign w:val="center"/>
          </w:tcPr>
          <w:p w14:paraId="4902A5E7" w14:textId="0AE379A8" w:rsidR="00AB4C05" w:rsidRPr="007648B7" w:rsidRDefault="00AB4C05" w:rsidP="007648B7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927" w:type="dxa"/>
          </w:tcPr>
          <w:p w14:paraId="05A3774C" w14:textId="5ADB738C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6B24530F" w14:textId="26039256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49AB41D8" w14:textId="0D04B2AA" w:rsidTr="004E5CD6">
        <w:trPr>
          <w:trHeight w:val="327"/>
        </w:trPr>
        <w:tc>
          <w:tcPr>
            <w:tcW w:w="516" w:type="dxa"/>
            <w:vAlign w:val="center"/>
          </w:tcPr>
          <w:p w14:paraId="62791A47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5AF20A01" w14:textId="738FE4BF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Modelis</w:t>
            </w:r>
          </w:p>
        </w:tc>
        <w:tc>
          <w:tcPr>
            <w:tcW w:w="2295" w:type="dxa"/>
            <w:vAlign w:val="center"/>
          </w:tcPr>
          <w:p w14:paraId="1276BE01" w14:textId="65C8B898" w:rsidR="00AB4C05" w:rsidRPr="007648B7" w:rsidRDefault="00AB4C05" w:rsidP="007648B7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927" w:type="dxa"/>
          </w:tcPr>
          <w:p w14:paraId="7063E694" w14:textId="2FECAF08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4391C123" w14:textId="7211AB35" w:rsidR="00AB4C05" w:rsidRPr="007648B7" w:rsidRDefault="00AB4C05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58874758" w14:textId="21CA1E50" w:rsidTr="004E5CD6">
        <w:trPr>
          <w:trHeight w:val="327"/>
        </w:trPr>
        <w:tc>
          <w:tcPr>
            <w:tcW w:w="516" w:type="dxa"/>
            <w:vAlign w:val="center"/>
          </w:tcPr>
          <w:p w14:paraId="61043ED8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AEBE079" w14:textId="3D6A1694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Stalo konstrukcija</w:t>
            </w:r>
          </w:p>
        </w:tc>
        <w:tc>
          <w:tcPr>
            <w:tcW w:w="2295" w:type="dxa"/>
          </w:tcPr>
          <w:p w14:paraId="6070E0C9" w14:textId="77777777" w:rsidR="00AB4C05" w:rsidRPr="007648B7" w:rsidRDefault="00AB4C05" w:rsidP="007648B7">
            <w:pPr>
              <w:pStyle w:val="Bodytext91"/>
              <w:numPr>
                <w:ilvl w:val="0"/>
                <w:numId w:val="7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Stalas mobilus;</w:t>
            </w:r>
          </w:p>
          <w:p w14:paraId="656C61FF" w14:textId="10ADB5C2" w:rsidR="00AB4C05" w:rsidRPr="007648B7" w:rsidRDefault="00AB4C05" w:rsidP="00E814DD">
            <w:pPr>
              <w:pStyle w:val="Bodytext91"/>
              <w:numPr>
                <w:ilvl w:val="0"/>
                <w:numId w:val="7"/>
              </w:numPr>
              <w:shd w:val="clear" w:color="auto" w:fill="auto"/>
              <w:tabs>
                <w:tab w:val="left" w:pos="301"/>
                <w:tab w:val="left" w:pos="856"/>
                <w:tab w:val="left" w:pos="3886"/>
              </w:tabs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Su ratukais;</w:t>
            </w:r>
          </w:p>
          <w:p w14:paraId="460F7366" w14:textId="09F871D2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t>3. Stalas stabilizuojamas iš stalo pagrindo nuleidžiamomis specialiomis atramomis arba centriniu stabdžiu blokuojant ratukus.</w:t>
            </w:r>
          </w:p>
        </w:tc>
        <w:tc>
          <w:tcPr>
            <w:tcW w:w="1927" w:type="dxa"/>
          </w:tcPr>
          <w:p w14:paraId="59CAEA31" w14:textId="3EC5B22F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29FD34DF" w14:textId="41518506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3AF9F03A" w14:textId="442FC2D5" w:rsidTr="004E5CD6">
        <w:trPr>
          <w:trHeight w:val="489"/>
        </w:trPr>
        <w:tc>
          <w:tcPr>
            <w:tcW w:w="516" w:type="dxa"/>
            <w:vAlign w:val="center"/>
          </w:tcPr>
          <w:p w14:paraId="58C8EA3C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  <w:vAlign w:val="center"/>
          </w:tcPr>
          <w:p w14:paraId="2ECEF5E3" w14:textId="4F3AA8C3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Stalo aukščio, pasvirimo kampų ir pozicijų reguliavimas</w:t>
            </w:r>
          </w:p>
        </w:tc>
        <w:tc>
          <w:tcPr>
            <w:tcW w:w="2295" w:type="dxa"/>
          </w:tcPr>
          <w:p w14:paraId="54BBC321" w14:textId="3155988E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Elektrohidraulinis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 xml:space="preserve"> arba lygiavertis</w:t>
            </w:r>
          </w:p>
        </w:tc>
        <w:tc>
          <w:tcPr>
            <w:tcW w:w="1927" w:type="dxa"/>
          </w:tcPr>
          <w:p w14:paraId="4239B5A2" w14:textId="6F6909C0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52973B48" w14:textId="2BA7EB09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2D3C95B8" w14:textId="2955D8C2" w:rsidTr="004E5CD6">
        <w:trPr>
          <w:trHeight w:val="489"/>
        </w:trPr>
        <w:tc>
          <w:tcPr>
            <w:tcW w:w="516" w:type="dxa"/>
            <w:vAlign w:val="center"/>
          </w:tcPr>
          <w:p w14:paraId="2181BBE3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911ACA4" w14:textId="5DA4CB44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Didžiausia gamintojo leistina statinė stalo apkrova (keliamasis svoris)</w:t>
            </w:r>
          </w:p>
        </w:tc>
        <w:tc>
          <w:tcPr>
            <w:tcW w:w="2295" w:type="dxa"/>
          </w:tcPr>
          <w:p w14:paraId="0618B366" w14:textId="59266560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sz w:val="24"/>
                <w:szCs w:val="24"/>
              </w:rPr>
              <w:t xml:space="preserve">Ne mažiau kaip </w:t>
            </w:r>
            <w:r>
              <w:rPr>
                <w:rFonts w:asciiTheme="minorHAnsi" w:eastAsia="PMingLiU" w:cstheme="minorHAnsi"/>
                <w:sz w:val="24"/>
                <w:szCs w:val="24"/>
              </w:rPr>
              <w:t>250</w:t>
            </w:r>
            <w:r w:rsidRPr="007648B7">
              <w:rPr>
                <w:rFonts w:asciiTheme="minorHAnsi" w:eastAsia="PMingLiU" w:cstheme="minorHAnsi"/>
                <w:sz w:val="24"/>
                <w:szCs w:val="24"/>
              </w:rPr>
              <w:t xml:space="preserve"> kg</w:t>
            </w:r>
          </w:p>
        </w:tc>
        <w:tc>
          <w:tcPr>
            <w:tcW w:w="1927" w:type="dxa"/>
          </w:tcPr>
          <w:p w14:paraId="7CA6FCC9" w14:textId="616905E0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7C1631F9" w14:textId="151358EA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7B5D529F" w14:textId="2DECD81A" w:rsidTr="004E5CD6">
        <w:trPr>
          <w:trHeight w:val="159"/>
        </w:trPr>
        <w:tc>
          <w:tcPr>
            <w:tcW w:w="516" w:type="dxa"/>
            <w:vAlign w:val="center"/>
          </w:tcPr>
          <w:p w14:paraId="08488080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0765B01" w14:textId="5A171F1F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stalviršiui</w:t>
            </w:r>
          </w:p>
        </w:tc>
        <w:tc>
          <w:tcPr>
            <w:tcW w:w="2295" w:type="dxa"/>
          </w:tcPr>
          <w:p w14:paraId="7BD3E8A3" w14:textId="66F6451B" w:rsidR="00AB4C05" w:rsidRPr="007648B7" w:rsidRDefault="00AB4C05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Stalviršis modulinis, sudarytas iš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  <w:t>≥ 4 atskirai reguliuojamų sekcijų.</w:t>
            </w:r>
          </w:p>
          <w:p w14:paraId="0B909D12" w14:textId="77777777" w:rsidR="00AB4C05" w:rsidRPr="007648B7" w:rsidRDefault="00AB4C05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Stalviršis visame ilgyje (visos sekcijos) pralaidus rentgeno spinduliams;</w:t>
            </w:r>
          </w:p>
          <w:p w14:paraId="378E3185" w14:textId="10C60BDB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bėgis (-</w:t>
            </w: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iai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>), pritvirtintas (-i) prie stalviršio kraštų papildomiems įtaisams montuoti.</w:t>
            </w:r>
          </w:p>
        </w:tc>
        <w:tc>
          <w:tcPr>
            <w:tcW w:w="1927" w:type="dxa"/>
          </w:tcPr>
          <w:p w14:paraId="650E9454" w14:textId="1628781F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509" w:type="dxa"/>
          </w:tcPr>
          <w:p w14:paraId="53AA2559" w14:textId="2994EEF1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7DEC77DB" w14:textId="7BCA21A8" w:rsidTr="004E5CD6">
        <w:trPr>
          <w:trHeight w:val="327"/>
        </w:trPr>
        <w:tc>
          <w:tcPr>
            <w:tcW w:w="516" w:type="dxa"/>
            <w:vAlign w:val="center"/>
          </w:tcPr>
          <w:p w14:paraId="4637A47C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FADF34D" w14:textId="4D213EF1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Stalviršio išoriniai (</w:t>
            </w: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gabaritiniai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>) matmenys</w:t>
            </w:r>
          </w:p>
        </w:tc>
        <w:tc>
          <w:tcPr>
            <w:tcW w:w="2295" w:type="dxa"/>
          </w:tcPr>
          <w:p w14:paraId="1C413912" w14:textId="77777777" w:rsidR="00AB4C05" w:rsidRPr="007648B7" w:rsidRDefault="00AB4C05" w:rsidP="00E814DD">
            <w:pPr>
              <w:pStyle w:val="Bodytext91"/>
              <w:numPr>
                <w:ilvl w:val="0"/>
                <w:numId w:val="8"/>
              </w:numPr>
              <w:shd w:val="clear" w:color="auto" w:fill="auto"/>
              <w:tabs>
                <w:tab w:val="left" w:pos="316"/>
                <w:tab w:val="left" w:pos="856"/>
              </w:tabs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Ilgis (įskaitant visas sekcijas) ne mažiau kaip 1960 mm;</w:t>
            </w:r>
          </w:p>
          <w:p w14:paraId="2F5BAB0A" w14:textId="2D415894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2</w:t>
            </w:r>
            <w:r w:rsidRPr="007648B7">
              <w:rPr>
                <w:rFonts w:asciiTheme="minorHAnsi" w:cstheme="minorHAnsi"/>
                <w:bCs/>
                <w:sz w:val="24"/>
                <w:szCs w:val="24"/>
              </w:rPr>
              <w:t>. Plotis (su šoniniais bėgeliais) ne mažiau kaip 560 mm.</w:t>
            </w:r>
          </w:p>
        </w:tc>
        <w:tc>
          <w:tcPr>
            <w:tcW w:w="1927" w:type="dxa"/>
          </w:tcPr>
          <w:p w14:paraId="6ABD5ED8" w14:textId="1635AE62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3EDB6F73" w14:textId="246FA764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10ED3856" w14:textId="2F50FEEC" w:rsidTr="004E5CD6">
        <w:trPr>
          <w:trHeight w:val="489"/>
        </w:trPr>
        <w:tc>
          <w:tcPr>
            <w:tcW w:w="516" w:type="dxa"/>
            <w:vAlign w:val="center"/>
          </w:tcPr>
          <w:p w14:paraId="73BF0245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1C6F8B2" w14:textId="1DBE60A1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Operacinio stalo padėčių keitimo valdymas</w:t>
            </w:r>
          </w:p>
        </w:tc>
        <w:tc>
          <w:tcPr>
            <w:tcW w:w="2295" w:type="dxa"/>
          </w:tcPr>
          <w:p w14:paraId="7B0C250C" w14:textId="77777777" w:rsidR="00AB4C05" w:rsidRPr="007648B7" w:rsidRDefault="00AB4C05" w:rsidP="007648B7">
            <w:pPr>
              <w:pStyle w:val="Bodytext91"/>
              <w:numPr>
                <w:ilvl w:val="0"/>
                <w:numId w:val="9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27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Valdymo pultu; </w:t>
            </w:r>
          </w:p>
          <w:p w14:paraId="493F803B" w14:textId="6E792299" w:rsidR="00AB4C05" w:rsidRPr="007648B7" w:rsidRDefault="00AB4C05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t xml:space="preserve">2. </w:t>
            </w:r>
            <w:r w:rsidRPr="00F93373">
              <w:rPr>
                <w:rFonts w:asciiTheme="minorHAnsi" w:cstheme="minorHAnsi"/>
                <w:bCs/>
                <w:sz w:val="24"/>
                <w:szCs w:val="24"/>
              </w:rPr>
              <w:t xml:space="preserve">Operacinis stalas turi turėti atsarginį mechanizmą ar </w:t>
            </w:r>
            <w:r w:rsidR="006C12B7">
              <w:rPr>
                <w:rFonts w:asciiTheme="minorHAnsi" w:cstheme="minorHAnsi"/>
                <w:bCs/>
                <w:sz w:val="24"/>
                <w:szCs w:val="24"/>
              </w:rPr>
              <w:t xml:space="preserve">techninį </w:t>
            </w:r>
            <w:r w:rsidRPr="00F93373">
              <w:rPr>
                <w:rFonts w:asciiTheme="minorHAnsi" w:cstheme="minorHAnsi"/>
                <w:bCs/>
                <w:sz w:val="24"/>
                <w:szCs w:val="24"/>
              </w:rPr>
              <w:t xml:space="preserve">sprendimą, leidžiantį valdyti pagrindines stalo funkcijas 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 xml:space="preserve">(pvz. </w:t>
            </w:r>
            <w:r w:rsidRPr="00F93373">
              <w:rPr>
                <w:rFonts w:asciiTheme="minorHAnsi" w:cstheme="minorHAnsi"/>
                <w:bCs/>
                <w:sz w:val="24"/>
                <w:szCs w:val="24"/>
              </w:rPr>
              <w:t>sutrikus pagrindinei elektros tiekimo ar valdymo sistemai</w:t>
            </w:r>
            <w:r>
              <w:rPr>
                <w:rFonts w:asciiTheme="minorHAnsi" w:cstheme="minorHAnsi"/>
                <w:bCs/>
                <w:sz w:val="24"/>
                <w:szCs w:val="24"/>
              </w:rPr>
              <w:t>)</w:t>
            </w:r>
            <w:r w:rsidRPr="00F93373">
              <w:rPr>
                <w:rFonts w:asciiTheme="minorHAnsi"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1927" w:type="dxa"/>
          </w:tcPr>
          <w:p w14:paraId="242740CA" w14:textId="0C9440B3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1A1C73AD" w14:textId="2E82DD22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6D4EFFC8" w14:textId="163675DD" w:rsidTr="004E5CD6">
        <w:trPr>
          <w:trHeight w:val="489"/>
        </w:trPr>
        <w:tc>
          <w:tcPr>
            <w:tcW w:w="516" w:type="dxa"/>
            <w:vAlign w:val="center"/>
          </w:tcPr>
          <w:p w14:paraId="3A3C52EB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745DB36" w14:textId="1FBA36BB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valdymo pultui</w:t>
            </w:r>
          </w:p>
        </w:tc>
        <w:tc>
          <w:tcPr>
            <w:tcW w:w="2295" w:type="dxa"/>
          </w:tcPr>
          <w:p w14:paraId="0DF7784B" w14:textId="3216E151" w:rsidR="00AB4C05" w:rsidRPr="007648B7" w:rsidRDefault="00AB4C05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Rodo baterijos įkrovimo lygį.</w:t>
            </w:r>
          </w:p>
        </w:tc>
        <w:tc>
          <w:tcPr>
            <w:tcW w:w="1927" w:type="dxa"/>
          </w:tcPr>
          <w:p w14:paraId="69CE8845" w14:textId="48EC401E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334EB3A8" w14:textId="187592BB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5C69CCC3" w14:textId="3A679873" w:rsidTr="004E5CD6">
        <w:trPr>
          <w:trHeight w:val="489"/>
        </w:trPr>
        <w:tc>
          <w:tcPr>
            <w:tcW w:w="516" w:type="dxa"/>
            <w:vAlign w:val="center"/>
          </w:tcPr>
          <w:p w14:paraId="0437EDA3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0A4459A" w14:textId="4D82AA15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Stalviršio padėties reguliavimas</w:t>
            </w:r>
          </w:p>
        </w:tc>
        <w:tc>
          <w:tcPr>
            <w:tcW w:w="2295" w:type="dxa"/>
          </w:tcPr>
          <w:p w14:paraId="28C3B6D4" w14:textId="77777777" w:rsidR="00AB4C05" w:rsidRPr="007648B7" w:rsidRDefault="00AB4C05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Trendelenburgo</w:t>
            </w:r>
            <w:proofErr w:type="spellEnd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padėtis: ≥ 25°;</w:t>
            </w:r>
          </w:p>
          <w:p w14:paraId="7749BCA0" w14:textId="77777777" w:rsidR="00AB4C05" w:rsidRPr="007648B7" w:rsidRDefault="00AB4C05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Atvirkštinė </w:t>
            </w: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Trendelenburgo</w:t>
            </w:r>
            <w:proofErr w:type="spellEnd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Anti-Trendelenburgo</w:t>
            </w:r>
            <w:proofErr w:type="spellEnd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padėtis: ≥ 30°;</w:t>
            </w:r>
          </w:p>
          <w:p w14:paraId="62D64F9E" w14:textId="77777777" w:rsidR="00AB4C05" w:rsidRPr="007648B7" w:rsidRDefault="00AB4C05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Pavertimas į šonus (</w:t>
            </w: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l</w:t>
            </w: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ateralinis</w:t>
            </w:r>
            <w:proofErr w:type="spellEnd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 xml:space="preserve"> pasvyrimas: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≥ </w:t>
            </w: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±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20°;</w:t>
            </w:r>
          </w:p>
          <w:p w14:paraId="52B9463A" w14:textId="48CBE0C8" w:rsidR="00AB4C05" w:rsidRPr="007648B7" w:rsidRDefault="00AB4C05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Stalviršio (be čiužinio) aukščio reguliavimas ne siauresnėse ribose kaip 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700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–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980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 mm;</w:t>
            </w:r>
          </w:p>
          <w:p w14:paraId="28C7F324" w14:textId="77777777" w:rsidR="00AB4C05" w:rsidRPr="007648B7" w:rsidRDefault="00AB4C05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Yra nulinės „0“ padėties nustatymo funkcija;</w:t>
            </w:r>
          </w:p>
          <w:p w14:paraId="690F1868" w14:textId="19C77E47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lastRenderedPageBreak/>
              <w:t>6. Išilginis stalviršio paslinkimas ne mažiau kaip 300 mm.</w:t>
            </w:r>
          </w:p>
        </w:tc>
        <w:tc>
          <w:tcPr>
            <w:tcW w:w="1927" w:type="dxa"/>
          </w:tcPr>
          <w:p w14:paraId="03284A8A" w14:textId="0CC81555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509" w:type="dxa"/>
          </w:tcPr>
          <w:p w14:paraId="3BC0542B" w14:textId="055B722E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1EA4F86A" w14:textId="28E42D69" w:rsidTr="004E5CD6">
        <w:trPr>
          <w:trHeight w:val="489"/>
        </w:trPr>
        <w:tc>
          <w:tcPr>
            <w:tcW w:w="516" w:type="dxa"/>
            <w:vAlign w:val="center"/>
          </w:tcPr>
          <w:p w14:paraId="3DFAB10B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566C68A" w14:textId="52FAA0F7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Galvos sekcijos reguliavimas</w:t>
            </w:r>
          </w:p>
        </w:tc>
        <w:tc>
          <w:tcPr>
            <w:tcW w:w="2295" w:type="dxa"/>
          </w:tcPr>
          <w:p w14:paraId="62DB8A47" w14:textId="2295750A" w:rsidR="00AB4C05" w:rsidRPr="007648B7" w:rsidRDefault="00AB4C05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Nuleidimo/pakėlimo (žemyn/aukštyn) kampas reguliuojamas ne siauresnėse ribose kaip nuo -45° iki </w:t>
            </w:r>
            <w:r w:rsidR="006C12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ne mažiau kaip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+25°.</w:t>
            </w:r>
          </w:p>
        </w:tc>
        <w:tc>
          <w:tcPr>
            <w:tcW w:w="1927" w:type="dxa"/>
          </w:tcPr>
          <w:p w14:paraId="1B54A016" w14:textId="5634FBB9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188E1AC0" w14:textId="154ECF1C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1EF11A40" w14:textId="546C7E3B" w:rsidTr="004E5CD6">
        <w:trPr>
          <w:trHeight w:val="489"/>
        </w:trPr>
        <w:tc>
          <w:tcPr>
            <w:tcW w:w="516" w:type="dxa"/>
            <w:vAlign w:val="center"/>
          </w:tcPr>
          <w:p w14:paraId="247BAF50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8015DEA" w14:textId="2BC7AF08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nugaros sekcijos reguliavimui</w:t>
            </w:r>
          </w:p>
        </w:tc>
        <w:tc>
          <w:tcPr>
            <w:tcW w:w="2295" w:type="dxa"/>
          </w:tcPr>
          <w:p w14:paraId="277CA949" w14:textId="4EB3DB7E" w:rsidR="00AB4C05" w:rsidRPr="007648B7" w:rsidRDefault="00AB4C05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Nuleidimo/pakėlimo (žemyn/aukštyn) kampas reguliuojamas ne siauresnėse ribose kaip nuo -</w:t>
            </w:r>
            <w:r>
              <w:rPr>
                <w:rFonts w:asciiTheme="minorHAnsi" w:hAnsiTheme="minorHAnsi" w:cstheme="minorHAnsi"/>
                <w:bCs/>
                <w:sz w:val="24"/>
                <w:szCs w:val="24"/>
              </w:rPr>
              <w:t>35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° iki </w:t>
            </w:r>
            <w:r w:rsidR="006C12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ne mažiau kaip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+70°.</w:t>
            </w:r>
          </w:p>
        </w:tc>
        <w:tc>
          <w:tcPr>
            <w:tcW w:w="1927" w:type="dxa"/>
          </w:tcPr>
          <w:p w14:paraId="74770FBC" w14:textId="1A35E534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16A3A4AC" w14:textId="74764098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2DD65B59" w14:textId="0D2EB8B8" w:rsidTr="004E5CD6">
        <w:trPr>
          <w:trHeight w:val="489"/>
        </w:trPr>
        <w:tc>
          <w:tcPr>
            <w:tcW w:w="516" w:type="dxa"/>
            <w:vAlign w:val="center"/>
          </w:tcPr>
          <w:p w14:paraId="3DDF9D96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6AD69C5" w14:textId="1C7411E0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kojų sekcijos reguliavimui</w:t>
            </w:r>
          </w:p>
        </w:tc>
        <w:tc>
          <w:tcPr>
            <w:tcW w:w="2295" w:type="dxa"/>
          </w:tcPr>
          <w:p w14:paraId="05BF8216" w14:textId="674247B4" w:rsidR="00AB4C05" w:rsidRPr="007648B7" w:rsidRDefault="00AB4C05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Nuleidimo/pakėlimo kampas reguliuojamas ne siauresnėse ribose kaip nuo -90° iki </w:t>
            </w:r>
            <w:r w:rsidR="006C12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ne mažiau kaip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+10°;</w:t>
            </w:r>
          </w:p>
        </w:tc>
        <w:tc>
          <w:tcPr>
            <w:tcW w:w="1927" w:type="dxa"/>
          </w:tcPr>
          <w:p w14:paraId="1EEE3F77" w14:textId="4F459A17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350577EC" w14:textId="74CF90FB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04627521" w14:textId="135FD90F" w:rsidTr="004E5CD6">
        <w:trPr>
          <w:trHeight w:val="489"/>
        </w:trPr>
        <w:tc>
          <w:tcPr>
            <w:tcW w:w="516" w:type="dxa"/>
            <w:vAlign w:val="center"/>
          </w:tcPr>
          <w:p w14:paraId="24CABD54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0CE01D5" w14:textId="5AC06717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čiužiniui</w:t>
            </w:r>
          </w:p>
        </w:tc>
        <w:tc>
          <w:tcPr>
            <w:tcW w:w="2295" w:type="dxa"/>
          </w:tcPr>
          <w:p w14:paraId="223FB493" w14:textId="2E45BD35" w:rsidR="00AB4C05" w:rsidRPr="007648B7" w:rsidRDefault="00AB4C05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1.Pralaidus rentgeno spinduliams;</w:t>
            </w:r>
          </w:p>
          <w:p w14:paraId="4A28F257" w14:textId="58DFF2DC" w:rsidR="00AB4C05" w:rsidRPr="007648B7" w:rsidRDefault="00AB4C05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2.Fiksuotas prie stalviršio</w:t>
            </w:r>
          </w:p>
        </w:tc>
        <w:tc>
          <w:tcPr>
            <w:tcW w:w="1927" w:type="dxa"/>
          </w:tcPr>
          <w:p w14:paraId="1FE5C2A8" w14:textId="049D3F8D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4C6972B5" w14:textId="1035ED66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150EE1B1" w14:textId="08094063" w:rsidTr="004E5CD6">
        <w:trPr>
          <w:trHeight w:val="489"/>
        </w:trPr>
        <w:tc>
          <w:tcPr>
            <w:tcW w:w="516" w:type="dxa"/>
            <w:vAlign w:val="center"/>
          </w:tcPr>
          <w:p w14:paraId="72C2B3D1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32794533" w14:textId="2CB114E7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Elektros maitinimas</w:t>
            </w:r>
          </w:p>
        </w:tc>
        <w:tc>
          <w:tcPr>
            <w:tcW w:w="2295" w:type="dxa"/>
          </w:tcPr>
          <w:p w14:paraId="339A1B96" w14:textId="77777777" w:rsidR="006C12B7" w:rsidRDefault="00AB4C05" w:rsidP="006C12B7">
            <w:pPr>
              <w:pStyle w:val="Bodytext91"/>
              <w:numPr>
                <w:ilvl w:val="0"/>
                <w:numId w:val="12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Iš elektros tinklo;</w:t>
            </w:r>
          </w:p>
          <w:p w14:paraId="71607B22" w14:textId="489FC01E" w:rsidR="00AB4C05" w:rsidRPr="006C12B7" w:rsidRDefault="00AB4C05" w:rsidP="006C12B7">
            <w:pPr>
              <w:pStyle w:val="Bodytext91"/>
              <w:numPr>
                <w:ilvl w:val="0"/>
                <w:numId w:val="12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6C12B7">
              <w:rPr>
                <w:rFonts w:asciiTheme="minorHAnsi" w:hAnsiTheme="minorHAnsi" w:cstheme="minorHAnsi"/>
                <w:sz w:val="24"/>
                <w:szCs w:val="24"/>
              </w:rPr>
              <w:t>Iš</w:t>
            </w:r>
            <w:r w:rsidR="006C12B7" w:rsidRPr="006C12B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C12B7">
              <w:rPr>
                <w:rFonts w:asciiTheme="minorHAnsi" w:hAnsiTheme="minorHAnsi" w:cstheme="minorHAnsi"/>
                <w:sz w:val="24"/>
                <w:szCs w:val="24"/>
              </w:rPr>
              <w:t>akumuliatoriaus (įkraunamo).</w:t>
            </w:r>
          </w:p>
        </w:tc>
        <w:tc>
          <w:tcPr>
            <w:tcW w:w="1927" w:type="dxa"/>
          </w:tcPr>
          <w:p w14:paraId="1D60BDBE" w14:textId="12ABC1E0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235BD534" w14:textId="6FB495CC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37399D13" w14:textId="6C0C3BD6" w:rsidTr="004E5CD6">
        <w:trPr>
          <w:trHeight w:val="489"/>
        </w:trPr>
        <w:tc>
          <w:tcPr>
            <w:tcW w:w="516" w:type="dxa"/>
            <w:vAlign w:val="center"/>
          </w:tcPr>
          <w:p w14:paraId="46A9E8E5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F587E7E" w14:textId="1A0E8F9D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Priedai:</w:t>
            </w:r>
          </w:p>
        </w:tc>
        <w:tc>
          <w:tcPr>
            <w:tcW w:w="2295" w:type="dxa"/>
          </w:tcPr>
          <w:p w14:paraId="00F997CC" w14:textId="77777777" w:rsidR="00AB4C05" w:rsidRPr="007648B7" w:rsidRDefault="00AB4C05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60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14:paraId="02410F81" w14:textId="77777777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2509" w:type="dxa"/>
          </w:tcPr>
          <w:p w14:paraId="14FC89A8" w14:textId="77777777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AB4C05" w:rsidRPr="007648B7" w14:paraId="25E973C6" w14:textId="098DE04A" w:rsidTr="004E5CD6">
        <w:trPr>
          <w:trHeight w:val="489"/>
        </w:trPr>
        <w:tc>
          <w:tcPr>
            <w:tcW w:w="516" w:type="dxa"/>
            <w:vAlign w:val="center"/>
          </w:tcPr>
          <w:p w14:paraId="39CF84F2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92C084F" w14:textId="18D75E46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Pečių operacinis priedo komplektas – </w:t>
            </w:r>
            <w:r>
              <w:rPr>
                <w:rFonts w:asciiTheme="minorHAnsi" w:cstheme="minorHAnsi"/>
                <w:sz w:val="24"/>
                <w:szCs w:val="24"/>
              </w:rPr>
              <w:t>ne mažiau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295" w:type="dxa"/>
          </w:tcPr>
          <w:p w14:paraId="5947BB14" w14:textId="2DCCEF12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927" w:type="dxa"/>
          </w:tcPr>
          <w:p w14:paraId="2FE0DC30" w14:textId="6184F6A8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606BE2D2" w14:textId="13E8AFFB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06CA7DA4" w14:textId="57BC9166" w:rsidTr="004E5CD6">
        <w:trPr>
          <w:trHeight w:val="489"/>
        </w:trPr>
        <w:tc>
          <w:tcPr>
            <w:tcW w:w="516" w:type="dxa"/>
            <w:vAlign w:val="center"/>
          </w:tcPr>
          <w:p w14:paraId="0AE5D719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2E798B29" w14:textId="421C76B2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Galvos atlošas</w:t>
            </w:r>
            <w:r>
              <w:rPr>
                <w:rFonts w:asciiTheme="minorHAnsi" w:cstheme="minorHAnsi"/>
                <w:sz w:val="24"/>
                <w:szCs w:val="24"/>
              </w:rPr>
              <w:t>,</w:t>
            </w:r>
            <w:r w:rsidRPr="007648B7">
              <w:rPr>
                <w:rFonts w:asciiTheme="minorHAnsi" w:cstheme="minorHAnsi"/>
                <w:sz w:val="24"/>
                <w:szCs w:val="24"/>
              </w:rPr>
              <w:t xml:space="preserve"> skirtas fiksuoti galvą esant pečių operacijai – </w:t>
            </w:r>
            <w:r>
              <w:rPr>
                <w:rFonts w:asciiTheme="minorHAnsi" w:cstheme="minorHAnsi"/>
                <w:sz w:val="24"/>
                <w:szCs w:val="24"/>
              </w:rPr>
              <w:t xml:space="preserve"> 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295" w:type="dxa"/>
          </w:tcPr>
          <w:p w14:paraId="07DC7CC3" w14:textId="1386688B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927" w:type="dxa"/>
          </w:tcPr>
          <w:p w14:paraId="30AB08A7" w14:textId="144BFE71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2C77B0E8" w14:textId="421A26C6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0536C7AF" w14:textId="69B6BF8F" w:rsidTr="004E5CD6">
        <w:trPr>
          <w:trHeight w:val="489"/>
        </w:trPr>
        <w:tc>
          <w:tcPr>
            <w:tcW w:w="516" w:type="dxa"/>
            <w:vAlign w:val="center"/>
          </w:tcPr>
          <w:p w14:paraId="32762BAC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A76397A" w14:textId="2EBDAF25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Alkūnramstis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 xml:space="preserve"> – </w:t>
            </w:r>
            <w:r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295" w:type="dxa"/>
          </w:tcPr>
          <w:p w14:paraId="2487EEEA" w14:textId="0060D672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927" w:type="dxa"/>
          </w:tcPr>
          <w:p w14:paraId="0DE54893" w14:textId="5CD35BCE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301DE068" w14:textId="2C58C6F0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0D981C58" w14:textId="7FAC93BC" w:rsidTr="004E5CD6">
        <w:trPr>
          <w:trHeight w:val="489"/>
        </w:trPr>
        <w:tc>
          <w:tcPr>
            <w:tcW w:w="516" w:type="dxa"/>
            <w:vAlign w:val="center"/>
          </w:tcPr>
          <w:p w14:paraId="21B726CC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A5812D7" w14:textId="7F7D50BB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Anestezijos rėmas – </w:t>
            </w:r>
            <w:r>
              <w:rPr>
                <w:rFonts w:asciiTheme="minorHAnsi" w:cstheme="minorHAnsi"/>
                <w:sz w:val="24"/>
                <w:szCs w:val="24"/>
              </w:rPr>
              <w:t xml:space="preserve"> 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295" w:type="dxa"/>
          </w:tcPr>
          <w:p w14:paraId="6FD77474" w14:textId="49F18D4A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927" w:type="dxa"/>
          </w:tcPr>
          <w:p w14:paraId="379B88BE" w14:textId="3668AA22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64D9AB93" w14:textId="27153AB3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5B392B81" w14:textId="663F4E4D" w:rsidTr="004E5CD6">
        <w:trPr>
          <w:trHeight w:val="489"/>
        </w:trPr>
        <w:tc>
          <w:tcPr>
            <w:tcW w:w="516" w:type="dxa"/>
            <w:vAlign w:val="center"/>
          </w:tcPr>
          <w:p w14:paraId="43BD9F8B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C9E7B60" w14:textId="0D5492D7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Kojų atrama – </w:t>
            </w:r>
            <w:r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295" w:type="dxa"/>
          </w:tcPr>
          <w:p w14:paraId="46EFF096" w14:textId="0091FD9A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Su tvirtinimo spaustukais.</w:t>
            </w:r>
          </w:p>
        </w:tc>
        <w:tc>
          <w:tcPr>
            <w:tcW w:w="1927" w:type="dxa"/>
          </w:tcPr>
          <w:p w14:paraId="7DED74BE" w14:textId="12428489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19A49D74" w14:textId="28E01831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3E492432" w14:textId="4B87E9C1" w:rsidTr="004E5CD6">
        <w:trPr>
          <w:trHeight w:val="489"/>
        </w:trPr>
        <w:tc>
          <w:tcPr>
            <w:tcW w:w="516" w:type="dxa"/>
            <w:vAlign w:val="center"/>
          </w:tcPr>
          <w:p w14:paraId="20092CFC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1B0F90FF" w14:textId="08980DEA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Šoninė atrama – </w:t>
            </w:r>
            <w:r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295" w:type="dxa"/>
          </w:tcPr>
          <w:p w14:paraId="3F3A4B1F" w14:textId="211DCB40" w:rsidR="00AB4C05" w:rsidRPr="007648B7" w:rsidRDefault="00AB4C05" w:rsidP="003E15F9">
            <w:pPr>
              <w:pStyle w:val="Sraopastraipa"/>
              <w:ind w:left="35"/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927" w:type="dxa"/>
          </w:tcPr>
          <w:p w14:paraId="3A60BEDA" w14:textId="73B3F6D2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2C867BD3" w14:textId="2C8876FA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15F00829" w14:textId="2A706C21" w:rsidTr="004E5CD6">
        <w:trPr>
          <w:trHeight w:val="489"/>
        </w:trPr>
        <w:tc>
          <w:tcPr>
            <w:tcW w:w="516" w:type="dxa"/>
            <w:vAlign w:val="center"/>
          </w:tcPr>
          <w:p w14:paraId="7F4E8063" w14:textId="77777777" w:rsidR="00AB4C05" w:rsidRPr="007648B7" w:rsidRDefault="00AB4C05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01A060E3" w14:textId="06C96662" w:rsidR="00AB4C05" w:rsidRPr="007648B7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Ortopedinis tempimo prietaisas –</w:t>
            </w:r>
            <w:r>
              <w:rPr>
                <w:rFonts w:asciiTheme="minorHAnsi" w:cstheme="minorHAnsi"/>
                <w:sz w:val="24"/>
                <w:szCs w:val="24"/>
              </w:rPr>
              <w:t xml:space="preserve"> ne mažiau</w:t>
            </w:r>
            <w:r w:rsidRPr="007648B7">
              <w:rPr>
                <w:rFonts w:asciiTheme="minorHAnsi" w:cstheme="minorHAnsi"/>
                <w:sz w:val="24"/>
                <w:szCs w:val="24"/>
              </w:rPr>
              <w:t xml:space="preserve"> 1 vnt.</w:t>
            </w:r>
          </w:p>
        </w:tc>
        <w:tc>
          <w:tcPr>
            <w:tcW w:w="2295" w:type="dxa"/>
          </w:tcPr>
          <w:p w14:paraId="1EB959BF" w14:textId="77777777" w:rsidR="00AB4C05" w:rsidRPr="007648B7" w:rsidRDefault="00AB4C05" w:rsidP="003E15F9">
            <w:pPr>
              <w:pStyle w:val="Bodytext91"/>
              <w:numPr>
                <w:ilvl w:val="0"/>
                <w:numId w:val="15"/>
              </w:numPr>
              <w:shd w:val="clear" w:color="auto" w:fill="auto"/>
              <w:tabs>
                <w:tab w:val="left" w:pos="856"/>
              </w:tabs>
              <w:spacing w:line="240" w:lineRule="auto"/>
              <w:ind w:left="3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Visų tipų apatinių galūnių lūžių gydymui;</w:t>
            </w:r>
          </w:p>
          <w:p w14:paraId="00B18EF4" w14:textId="47B4BE1E" w:rsidR="00AB4C05" w:rsidRPr="007648B7" w:rsidRDefault="00AB4C05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Pralaidus rentgeno spinduliams.</w:t>
            </w:r>
          </w:p>
        </w:tc>
        <w:tc>
          <w:tcPr>
            <w:tcW w:w="1927" w:type="dxa"/>
          </w:tcPr>
          <w:p w14:paraId="36C5D9BE" w14:textId="69D0B7B9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2509" w:type="dxa"/>
          </w:tcPr>
          <w:p w14:paraId="5F3F2EB7" w14:textId="1A3C75FE" w:rsidR="00AB4C05" w:rsidRPr="007648B7" w:rsidRDefault="00AB4C05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AB4C05" w:rsidRPr="007648B7" w14:paraId="65AA5DAF" w14:textId="7A338848" w:rsidTr="00AB4C05">
        <w:trPr>
          <w:trHeight w:val="657"/>
        </w:trPr>
        <w:tc>
          <w:tcPr>
            <w:tcW w:w="9634" w:type="dxa"/>
            <w:gridSpan w:val="5"/>
            <w:vAlign w:val="center"/>
          </w:tcPr>
          <w:p w14:paraId="0E65779C" w14:textId="76459B5B" w:rsidR="00AB4C05" w:rsidRPr="007648B7" w:rsidRDefault="00AB4C05" w:rsidP="007648B7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0812F2" w:rsidRPr="007648B7" w14:paraId="2B2E7E09" w14:textId="6D88088C" w:rsidTr="004E5CD6">
        <w:trPr>
          <w:trHeight w:val="159"/>
        </w:trPr>
        <w:tc>
          <w:tcPr>
            <w:tcW w:w="516" w:type="dxa"/>
            <w:vAlign w:val="center"/>
          </w:tcPr>
          <w:p w14:paraId="68329BFE" w14:textId="77777777" w:rsidR="000812F2" w:rsidRPr="007648B7" w:rsidRDefault="000812F2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8975B6D" w14:textId="5582C8FC" w:rsidR="000812F2" w:rsidRPr="007648B7" w:rsidRDefault="000812F2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4222" w:type="dxa"/>
            <w:gridSpan w:val="2"/>
          </w:tcPr>
          <w:p w14:paraId="3C90EE0C" w14:textId="5494C211" w:rsidR="000812F2" w:rsidRPr="007648B7" w:rsidRDefault="000812F2" w:rsidP="007648B7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14:paraId="00638266" w14:textId="4D7534F5" w:rsidR="000812F2" w:rsidRPr="007648B7" w:rsidRDefault="000812F2" w:rsidP="007648B7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0812F2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ženklinimo atitiktį pagrindžiantys dokumentai (ES atitikties deklaracija, notifikuotosios įstaigos išduotas sertifikatas, kai jis privalomas, ir (ar) kiti pagal taikomus teisės aktus reikalaujami dokumentai) pateikiami pristačius prekę.</w:t>
            </w:r>
          </w:p>
        </w:tc>
      </w:tr>
      <w:tr w:rsidR="00264FE7" w:rsidRPr="007648B7" w14:paraId="03AFCD47" w14:textId="7BCF4D3C" w:rsidTr="009D626B">
        <w:trPr>
          <w:trHeight w:val="327"/>
        </w:trPr>
        <w:tc>
          <w:tcPr>
            <w:tcW w:w="516" w:type="dxa"/>
            <w:vAlign w:val="center"/>
          </w:tcPr>
          <w:p w14:paraId="2B1E9044" w14:textId="77777777" w:rsidR="00264FE7" w:rsidRPr="007648B7" w:rsidRDefault="00264FE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4E914F61" w14:textId="081A9261" w:rsidR="00264FE7" w:rsidRPr="00264FE7" w:rsidRDefault="00264FE7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264FE7">
              <w:rPr>
                <w:rFonts w:asciiTheme="minorHAnsi" w:cstheme="minorHAnsi"/>
                <w:sz w:val="24"/>
                <w:szCs w:val="24"/>
              </w:rPr>
              <w:t>Įrangos pristatymas ir instaliavimas</w:t>
            </w:r>
          </w:p>
        </w:tc>
        <w:tc>
          <w:tcPr>
            <w:tcW w:w="6731" w:type="dxa"/>
            <w:gridSpan w:val="3"/>
          </w:tcPr>
          <w:p w14:paraId="26E6EA1B" w14:textId="350F0C6D" w:rsidR="00264FE7" w:rsidRPr="00264FE7" w:rsidRDefault="006C12B7" w:rsidP="00264FE7">
            <w:pPr>
              <w:rPr>
                <w:rFonts w:asciiTheme="minorHAnsi" w:cstheme="minorHAnsi"/>
                <w:bCs/>
                <w:color w:val="EE0000"/>
                <w:sz w:val="24"/>
                <w:szCs w:val="24"/>
              </w:rPr>
            </w:pPr>
            <w:r w:rsidRPr="006C12B7">
              <w:rPr>
                <w:rFonts w:asciiTheme="minorHAnsi" w:eastAsia="SimSun" w:cstheme="minorHAnsi"/>
                <w:kern w:val="1"/>
                <w:sz w:val="24"/>
                <w:szCs w:val="24"/>
                <w:lang w:eastAsia="hi-IN" w:bidi="hi-IN"/>
              </w:rPr>
              <w:t xml:space="preserve">Įrangos pristatymo, iškrovimo, įnešimo į eksploatavimo (instaliavimo) vietą, </w:t>
            </w:r>
            <w:r w:rsidR="00396B12">
              <w:rPr>
                <w:rFonts w:asciiTheme="minorHAnsi" w:eastAsia="SimSun" w:cstheme="minorHAnsi"/>
                <w:kern w:val="1"/>
                <w:sz w:val="24"/>
                <w:szCs w:val="24"/>
                <w:lang w:eastAsia="hi-IN" w:bidi="hi-IN"/>
              </w:rPr>
              <w:t xml:space="preserve">sumontavimo, </w:t>
            </w:r>
            <w:r w:rsidRPr="006C12B7">
              <w:rPr>
                <w:rFonts w:asciiTheme="minorHAnsi" w:eastAsia="SimSun" w:cstheme="minorHAnsi"/>
                <w:kern w:val="1"/>
                <w:sz w:val="24"/>
                <w:szCs w:val="24"/>
                <w:lang w:eastAsia="hi-IN" w:bidi="hi-IN"/>
              </w:rPr>
              <w:t>instaliavimo, taip pat po instaliavimo likusių pakuočių išvežimo (utilizavimo) išlaidos turi būti įskaičiuotos į pasiūlymo kainą.</w:t>
            </w:r>
          </w:p>
        </w:tc>
      </w:tr>
      <w:tr w:rsidR="00264FE7" w:rsidRPr="007648B7" w14:paraId="0D11F746" w14:textId="2E8FC9B7" w:rsidTr="004E5CD6">
        <w:trPr>
          <w:trHeight w:val="159"/>
        </w:trPr>
        <w:tc>
          <w:tcPr>
            <w:tcW w:w="516" w:type="dxa"/>
            <w:vAlign w:val="center"/>
          </w:tcPr>
          <w:p w14:paraId="1418E8E4" w14:textId="77777777" w:rsidR="00264FE7" w:rsidRPr="007648B7" w:rsidRDefault="00264FE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387" w:type="dxa"/>
          </w:tcPr>
          <w:p w14:paraId="1AAB24E2" w14:textId="4645175E" w:rsidR="00264FE7" w:rsidRPr="007648B7" w:rsidRDefault="00264FE7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963D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Naudojimosi instrukcija lietuvių kalba su nurodymais dėl įrangos eksploatavimo</w:t>
            </w:r>
            <w:r w:rsidR="004E5CD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ir</w:t>
            </w:r>
            <w:r w:rsidRPr="00963D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techninės priežiūros</w:t>
            </w:r>
            <w:r w:rsidR="004E5CD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222" w:type="dxa"/>
            <w:gridSpan w:val="2"/>
          </w:tcPr>
          <w:p w14:paraId="2FDBC6C7" w14:textId="0922D636" w:rsidR="00264FE7" w:rsidRPr="007648B7" w:rsidRDefault="00264FE7" w:rsidP="00264FE7">
            <w:pPr>
              <w:pStyle w:val="Sraopastraipa"/>
              <w:rPr>
                <w:rFonts w:asciiTheme="minorHAnsi" w:eastAsia="Times New Roman" w:cstheme="minorHAnsi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2509" w:type="dxa"/>
          </w:tcPr>
          <w:p w14:paraId="0C755A32" w14:textId="2BD55FDC" w:rsidR="00264FE7" w:rsidRPr="007648B7" w:rsidRDefault="00264FE7" w:rsidP="007648B7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264FE7" w:rsidRPr="000A4807" w14:paraId="5B0D4B80" w14:textId="20E9B4A5" w:rsidTr="00C30CE1">
        <w:trPr>
          <w:trHeight w:val="159"/>
        </w:trPr>
        <w:tc>
          <w:tcPr>
            <w:tcW w:w="516" w:type="dxa"/>
            <w:vAlign w:val="center"/>
          </w:tcPr>
          <w:p w14:paraId="018196B0" w14:textId="77777777" w:rsidR="00264FE7" w:rsidRPr="000A4807" w:rsidRDefault="00264FE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637E9E00" w14:textId="204A1ECB" w:rsidR="00264FE7" w:rsidRPr="000A4807" w:rsidRDefault="004E5CD6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4E5CD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Mokymai darbuotojams, kurių metu turi būti aptarti įrangos naudojimo, kasdienės eksploatacijos ir pagrindinės priežiūros aspektai. Mokymų forma (kontaktinė ar nuotolinė), vieta ir laikas derinami su </w:t>
            </w: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p</w:t>
            </w:r>
            <w:r w:rsidRPr="004E5CD6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erkančiąja organizacija.</w:t>
            </w:r>
            <w:r w:rsidR="002A242F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Mokymų trukmė – ne mažiau kaip 2 val.</w:t>
            </w:r>
          </w:p>
        </w:tc>
        <w:tc>
          <w:tcPr>
            <w:tcW w:w="6731" w:type="dxa"/>
            <w:gridSpan w:val="3"/>
          </w:tcPr>
          <w:p w14:paraId="276B50F3" w14:textId="5222E8A2" w:rsidR="00264FE7" w:rsidRPr="000A4807" w:rsidRDefault="00264FE7" w:rsidP="00264FE7">
            <w:pPr>
              <w:pStyle w:val="Sraopastraipa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</w:pPr>
            <w:r w:rsidRPr="000A480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</w:tr>
      <w:tr w:rsidR="00AB4C05" w:rsidRPr="007648B7" w14:paraId="2D87A684" w14:textId="3428DD54" w:rsidTr="004E5CD6">
        <w:trPr>
          <w:trHeight w:val="643"/>
        </w:trPr>
        <w:tc>
          <w:tcPr>
            <w:tcW w:w="516" w:type="dxa"/>
            <w:vAlign w:val="center"/>
          </w:tcPr>
          <w:p w14:paraId="7DBD1E83" w14:textId="77777777" w:rsidR="00AB4C05" w:rsidRPr="007648B7" w:rsidRDefault="00AB4C05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5B488624" w14:textId="00913291" w:rsidR="00AB4C05" w:rsidRPr="00E24E73" w:rsidRDefault="00AB4C05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E24E73">
              <w:rPr>
                <w:rFonts w:asciiTheme="minorHAnsi" w:cstheme="minorHAnsi"/>
                <w:sz w:val="24"/>
                <w:szCs w:val="24"/>
              </w:rPr>
              <w:t>Gamintojo atstovavimas</w:t>
            </w:r>
          </w:p>
        </w:tc>
        <w:tc>
          <w:tcPr>
            <w:tcW w:w="2295" w:type="dxa"/>
          </w:tcPr>
          <w:p w14:paraId="084F0B57" w14:textId="06B735C9" w:rsidR="00AB4C05" w:rsidRPr="00E24E73" w:rsidRDefault="00AB4C05" w:rsidP="007648B7">
            <w:pPr>
              <w:rPr>
                <w:rFonts w:asciiTheme="minorHAnsi" w:eastAsia="Times New Roman" w:cstheme="minorHAnsi"/>
                <w:sz w:val="24"/>
                <w:szCs w:val="24"/>
              </w:rPr>
            </w:pPr>
            <w:r w:rsidRPr="00E24E73">
              <w:rPr>
                <w:rFonts w:asciiTheme="minorHAnsi" w:eastAsia="Times New Roman" w:cstheme="minorHAnsi"/>
                <w:sz w:val="24"/>
                <w:szCs w:val="24"/>
              </w:rPr>
              <w:t xml:space="preserve">Tiekėjas yra oficialus siūlomų prekių gamintojas arba gamintojo atstovas, </w:t>
            </w:r>
            <w:r w:rsidRPr="00E24E73">
              <w:rPr>
                <w:rFonts w:asciiTheme="minorHAnsi" w:eastAsia="Times New Roman" w:cstheme="minorHAnsi"/>
                <w:sz w:val="24"/>
                <w:szCs w:val="24"/>
              </w:rPr>
              <w:lastRenderedPageBreak/>
              <w:t>įgaliotas parduoti prekes arba tiekėjas turi sudarytą sutartį su tokius įgaliojimus turinčiu ūkio subjektu</w:t>
            </w:r>
          </w:p>
        </w:tc>
        <w:tc>
          <w:tcPr>
            <w:tcW w:w="1927" w:type="dxa"/>
          </w:tcPr>
          <w:p w14:paraId="5B72D089" w14:textId="336A0D07" w:rsidR="00AB4C05" w:rsidRPr="007648B7" w:rsidRDefault="00AB4C05" w:rsidP="007648B7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2509" w:type="dxa"/>
          </w:tcPr>
          <w:p w14:paraId="5EB6FFFE" w14:textId="06828AB5" w:rsidR="00AB4C05" w:rsidRPr="007648B7" w:rsidRDefault="00AB4C05" w:rsidP="007648B7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264FE7" w:rsidRPr="008F733B" w14:paraId="4CF57668" w14:textId="3959AAB6" w:rsidTr="004E5CD6">
        <w:trPr>
          <w:trHeight w:val="643"/>
        </w:trPr>
        <w:tc>
          <w:tcPr>
            <w:tcW w:w="516" w:type="dxa"/>
          </w:tcPr>
          <w:p w14:paraId="0F2750E9" w14:textId="77777777" w:rsidR="00264FE7" w:rsidRPr="008F733B" w:rsidRDefault="00264FE7" w:rsidP="008F733B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387" w:type="dxa"/>
          </w:tcPr>
          <w:p w14:paraId="7257BB01" w14:textId="189D09BD" w:rsidR="00264FE7" w:rsidRPr="008F733B" w:rsidRDefault="00264FE7" w:rsidP="008F733B">
            <w:pPr>
              <w:rPr>
                <w:rFonts w:ascii="Calibri" w:hAnsi="Calibri" w:cs="Calibri"/>
                <w:sz w:val="24"/>
                <w:szCs w:val="24"/>
              </w:rPr>
            </w:pPr>
            <w:r w:rsidRPr="008F733B">
              <w:rPr>
                <w:rFonts w:ascii="Calibri" w:hAnsi="Calibri" w:cs="Calibri"/>
                <w:sz w:val="24"/>
                <w:szCs w:val="24"/>
              </w:rPr>
              <w:t>Pavojingų medžiagų ribojimas</w:t>
            </w:r>
          </w:p>
        </w:tc>
        <w:tc>
          <w:tcPr>
            <w:tcW w:w="4222" w:type="dxa"/>
            <w:gridSpan w:val="2"/>
          </w:tcPr>
          <w:p w14:paraId="73A94B8E" w14:textId="1ED1F163" w:rsidR="00264FE7" w:rsidRPr="00264FE7" w:rsidRDefault="00264FE7" w:rsidP="00264FE7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264FE7">
              <w:rPr>
                <w:rFonts w:ascii="Calibri" w:hAnsi="Calibri" w:cs="Calibri"/>
                <w:sz w:val="24"/>
                <w:szCs w:val="24"/>
              </w:rPr>
              <w:t>Operacini</w:t>
            </w:r>
            <w:r w:rsidR="002B5D57">
              <w:rPr>
                <w:rFonts w:ascii="Calibri" w:hAnsi="Calibri" w:cs="Calibri"/>
                <w:sz w:val="24"/>
                <w:szCs w:val="24"/>
              </w:rPr>
              <w:t xml:space="preserve">s </w:t>
            </w:r>
            <w:r w:rsidRPr="00264FE7">
              <w:rPr>
                <w:rFonts w:ascii="Calibri" w:hAnsi="Calibri" w:cs="Calibri"/>
                <w:sz w:val="24"/>
                <w:szCs w:val="24"/>
              </w:rPr>
              <w:t>stal</w:t>
            </w:r>
            <w:r w:rsidR="002B5D57">
              <w:rPr>
                <w:rFonts w:ascii="Calibri" w:hAnsi="Calibri" w:cs="Calibri"/>
                <w:sz w:val="24"/>
                <w:szCs w:val="24"/>
              </w:rPr>
              <w:t>as</w:t>
            </w:r>
            <w:r w:rsidR="009E6E6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264FE7">
              <w:rPr>
                <w:rFonts w:ascii="Calibri" w:hAnsi="Calibri" w:cs="Calibri"/>
                <w:sz w:val="24"/>
                <w:szCs w:val="24"/>
              </w:rPr>
              <w:t>turi atitikti pavojingųjų medžiagų naudojimo ribojimo reikalavimus pagal Lietuvos Respublikos ekonomikos ir inovacijų ministro 2008 m. spalio 8 d. įsakymą Nr. 4-459</w:t>
            </w:r>
            <w:r w:rsidR="002A242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A242F" w:rsidRPr="006C08DA">
              <w:rPr>
                <w:rFonts w:asciiTheme="minorHAnsi" w:eastAsia="Times New Roman" w:cstheme="minorHAnsi"/>
                <w:sz w:val="24"/>
                <w:szCs w:val="24"/>
              </w:rPr>
              <w:t>„Dėl tam tikrų pavojingųjų medžiagų naudojimo ribojimo elektros ir elektroninėje įrangoje taisyklių patvirtinimo“</w:t>
            </w:r>
            <w:r w:rsidRPr="00264FE7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2509" w:type="dxa"/>
          </w:tcPr>
          <w:p w14:paraId="40C47CD3" w14:textId="0342F4ED" w:rsidR="00264FE7" w:rsidRPr="008F733B" w:rsidRDefault="009E6E6D" w:rsidP="008F733B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1A6DDE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Gamintojo ES atitikties deklaracija, gamintojo deklaracija arba kitas lygiavertis dokumentas, pateikiamas pristatant prekę</w:t>
            </w:r>
            <w:r w:rsidR="00A772DB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.</w:t>
            </w:r>
          </w:p>
        </w:tc>
      </w:tr>
      <w:bookmarkEnd w:id="5"/>
      <w:bookmarkEnd w:id="6"/>
    </w:tbl>
    <w:p w14:paraId="440EAFBF" w14:textId="4F3F66D5" w:rsidR="00DC389C" w:rsidRPr="007648B7" w:rsidRDefault="00DC389C" w:rsidP="007648B7">
      <w:pPr>
        <w:spacing w:line="240" w:lineRule="auto"/>
        <w:rPr>
          <w:rFonts w:eastAsia="Times New Roman" w:cstheme="minorHAnsi"/>
        </w:rPr>
      </w:pPr>
    </w:p>
    <w:sectPr w:rsidR="00DC389C" w:rsidRPr="007648B7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C11C7" w14:textId="77777777" w:rsidR="001853F5" w:rsidRDefault="001853F5" w:rsidP="00070C0E">
      <w:pPr>
        <w:spacing w:after="0" w:line="240" w:lineRule="auto"/>
      </w:pPr>
      <w:r>
        <w:separator/>
      </w:r>
    </w:p>
  </w:endnote>
  <w:endnote w:type="continuationSeparator" w:id="0">
    <w:p w14:paraId="74D27AA0" w14:textId="77777777" w:rsidR="001853F5" w:rsidRDefault="001853F5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0960F" w14:textId="77777777" w:rsidR="001853F5" w:rsidRDefault="001853F5" w:rsidP="00070C0E">
      <w:pPr>
        <w:spacing w:after="0" w:line="240" w:lineRule="auto"/>
      </w:pPr>
      <w:r>
        <w:separator/>
      </w:r>
    </w:p>
  </w:footnote>
  <w:footnote w:type="continuationSeparator" w:id="0">
    <w:p w14:paraId="58083579" w14:textId="77777777" w:rsidR="001853F5" w:rsidRDefault="001853F5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7ADC"/>
    <w:multiLevelType w:val="hybridMultilevel"/>
    <w:tmpl w:val="1D42B9BE"/>
    <w:lvl w:ilvl="0" w:tplc="2E12D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4CD6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61483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275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EA0A8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E38C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7826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1B014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CA0E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444646E"/>
    <w:multiLevelType w:val="hybridMultilevel"/>
    <w:tmpl w:val="7DC8078C"/>
    <w:lvl w:ilvl="0" w:tplc="DDC2DB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005F6"/>
    <w:multiLevelType w:val="hybridMultilevel"/>
    <w:tmpl w:val="CF7C843E"/>
    <w:lvl w:ilvl="0" w:tplc="C18A4F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7C6711"/>
    <w:multiLevelType w:val="hybridMultilevel"/>
    <w:tmpl w:val="3C8045DE"/>
    <w:lvl w:ilvl="0" w:tplc="A4A27B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15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5"/>
  </w:num>
  <w:num w:numId="2" w16cid:durableId="1723364356">
    <w:abstractNumId w:val="11"/>
  </w:num>
  <w:num w:numId="3" w16cid:durableId="277421192">
    <w:abstractNumId w:val="10"/>
  </w:num>
  <w:num w:numId="4" w16cid:durableId="1244756718">
    <w:abstractNumId w:val="14"/>
  </w:num>
  <w:num w:numId="5" w16cid:durableId="1953634349">
    <w:abstractNumId w:val="7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6"/>
  </w:num>
  <w:num w:numId="9" w16cid:durableId="642849458">
    <w:abstractNumId w:val="5"/>
  </w:num>
  <w:num w:numId="10" w16cid:durableId="307710102">
    <w:abstractNumId w:val="8"/>
  </w:num>
  <w:num w:numId="11" w16cid:durableId="554395178">
    <w:abstractNumId w:val="3"/>
  </w:num>
  <w:num w:numId="12" w16cid:durableId="1022047362">
    <w:abstractNumId w:val="18"/>
  </w:num>
  <w:num w:numId="13" w16cid:durableId="1763725532">
    <w:abstractNumId w:val="17"/>
  </w:num>
  <w:num w:numId="14" w16cid:durableId="235826169">
    <w:abstractNumId w:val="1"/>
  </w:num>
  <w:num w:numId="15" w16cid:durableId="1970043115">
    <w:abstractNumId w:val="12"/>
  </w:num>
  <w:num w:numId="16" w16cid:durableId="337780542">
    <w:abstractNumId w:val="13"/>
  </w:num>
  <w:num w:numId="17" w16cid:durableId="1472408039">
    <w:abstractNumId w:val="6"/>
  </w:num>
  <w:num w:numId="18" w16cid:durableId="1479687700">
    <w:abstractNumId w:val="9"/>
  </w:num>
  <w:num w:numId="19" w16cid:durableId="5926682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21F9B"/>
    <w:rsid w:val="000268BE"/>
    <w:rsid w:val="000538D1"/>
    <w:rsid w:val="0006721D"/>
    <w:rsid w:val="00070C0E"/>
    <w:rsid w:val="000812F2"/>
    <w:rsid w:val="000A4807"/>
    <w:rsid w:val="000D3E7E"/>
    <w:rsid w:val="000F02D7"/>
    <w:rsid w:val="000F1391"/>
    <w:rsid w:val="000F6DA7"/>
    <w:rsid w:val="001179DA"/>
    <w:rsid w:val="001333A8"/>
    <w:rsid w:val="001826DA"/>
    <w:rsid w:val="001853F5"/>
    <w:rsid w:val="00186B7A"/>
    <w:rsid w:val="0019346C"/>
    <w:rsid w:val="001A1836"/>
    <w:rsid w:val="001A7820"/>
    <w:rsid w:val="001B53AF"/>
    <w:rsid w:val="001D0262"/>
    <w:rsid w:val="001D5965"/>
    <w:rsid w:val="001D7836"/>
    <w:rsid w:val="001E35C2"/>
    <w:rsid w:val="001E4946"/>
    <w:rsid w:val="001F4F88"/>
    <w:rsid w:val="001F7D6E"/>
    <w:rsid w:val="002036DD"/>
    <w:rsid w:val="002107A8"/>
    <w:rsid w:val="0023677D"/>
    <w:rsid w:val="002410E5"/>
    <w:rsid w:val="00245563"/>
    <w:rsid w:val="00245957"/>
    <w:rsid w:val="00264FE7"/>
    <w:rsid w:val="00267675"/>
    <w:rsid w:val="00272628"/>
    <w:rsid w:val="00280039"/>
    <w:rsid w:val="002A242F"/>
    <w:rsid w:val="002B5D57"/>
    <w:rsid w:val="002C5F18"/>
    <w:rsid w:val="002D1ED5"/>
    <w:rsid w:val="002E534C"/>
    <w:rsid w:val="00305444"/>
    <w:rsid w:val="00310760"/>
    <w:rsid w:val="00316941"/>
    <w:rsid w:val="003172B4"/>
    <w:rsid w:val="003244CE"/>
    <w:rsid w:val="00325560"/>
    <w:rsid w:val="00334934"/>
    <w:rsid w:val="00337A2E"/>
    <w:rsid w:val="003812FF"/>
    <w:rsid w:val="00384B23"/>
    <w:rsid w:val="003916B0"/>
    <w:rsid w:val="00396B12"/>
    <w:rsid w:val="003A4464"/>
    <w:rsid w:val="003C4056"/>
    <w:rsid w:val="003D17A8"/>
    <w:rsid w:val="003D56F7"/>
    <w:rsid w:val="003E15F9"/>
    <w:rsid w:val="003F3E37"/>
    <w:rsid w:val="003F750C"/>
    <w:rsid w:val="00400F18"/>
    <w:rsid w:val="00406DF0"/>
    <w:rsid w:val="00434925"/>
    <w:rsid w:val="004546D3"/>
    <w:rsid w:val="00467E6A"/>
    <w:rsid w:val="004A0F48"/>
    <w:rsid w:val="004A24B4"/>
    <w:rsid w:val="004A3766"/>
    <w:rsid w:val="004A4BD6"/>
    <w:rsid w:val="004A4F20"/>
    <w:rsid w:val="004A56B5"/>
    <w:rsid w:val="004C061C"/>
    <w:rsid w:val="004C2EA6"/>
    <w:rsid w:val="004C6FE4"/>
    <w:rsid w:val="004C74F7"/>
    <w:rsid w:val="004E442D"/>
    <w:rsid w:val="004E5CD6"/>
    <w:rsid w:val="004F1C30"/>
    <w:rsid w:val="004F455F"/>
    <w:rsid w:val="00510A41"/>
    <w:rsid w:val="00517BF0"/>
    <w:rsid w:val="00522CF0"/>
    <w:rsid w:val="00523A9F"/>
    <w:rsid w:val="00532234"/>
    <w:rsid w:val="00561ADD"/>
    <w:rsid w:val="0056208B"/>
    <w:rsid w:val="00564556"/>
    <w:rsid w:val="00590E61"/>
    <w:rsid w:val="00595278"/>
    <w:rsid w:val="005A3041"/>
    <w:rsid w:val="005B099B"/>
    <w:rsid w:val="005C4B9B"/>
    <w:rsid w:val="005E2FAB"/>
    <w:rsid w:val="005F19F0"/>
    <w:rsid w:val="005F7DAE"/>
    <w:rsid w:val="0060384D"/>
    <w:rsid w:val="0061183B"/>
    <w:rsid w:val="00643C14"/>
    <w:rsid w:val="006450DE"/>
    <w:rsid w:val="006470AA"/>
    <w:rsid w:val="00662CD2"/>
    <w:rsid w:val="00676CF0"/>
    <w:rsid w:val="00690A97"/>
    <w:rsid w:val="00696F01"/>
    <w:rsid w:val="006A6E52"/>
    <w:rsid w:val="006C12B7"/>
    <w:rsid w:val="006C2EB6"/>
    <w:rsid w:val="006F148F"/>
    <w:rsid w:val="00700139"/>
    <w:rsid w:val="00707FFD"/>
    <w:rsid w:val="00711638"/>
    <w:rsid w:val="007170C1"/>
    <w:rsid w:val="0072220F"/>
    <w:rsid w:val="00740060"/>
    <w:rsid w:val="007408C7"/>
    <w:rsid w:val="00753AD7"/>
    <w:rsid w:val="0075510E"/>
    <w:rsid w:val="00762957"/>
    <w:rsid w:val="007648B7"/>
    <w:rsid w:val="00764BA2"/>
    <w:rsid w:val="00772C5B"/>
    <w:rsid w:val="00775B19"/>
    <w:rsid w:val="007A7E87"/>
    <w:rsid w:val="007B38BE"/>
    <w:rsid w:val="007B7E7B"/>
    <w:rsid w:val="007D3D79"/>
    <w:rsid w:val="007E0DCB"/>
    <w:rsid w:val="007F2C0F"/>
    <w:rsid w:val="007F4C20"/>
    <w:rsid w:val="00801052"/>
    <w:rsid w:val="00823AC1"/>
    <w:rsid w:val="00833F46"/>
    <w:rsid w:val="008520E6"/>
    <w:rsid w:val="008651C5"/>
    <w:rsid w:val="0089568A"/>
    <w:rsid w:val="008A2682"/>
    <w:rsid w:val="008A6D2A"/>
    <w:rsid w:val="008A7881"/>
    <w:rsid w:val="008B58D2"/>
    <w:rsid w:val="008D1FCB"/>
    <w:rsid w:val="008D3DE5"/>
    <w:rsid w:val="008F733B"/>
    <w:rsid w:val="0091547C"/>
    <w:rsid w:val="00925CC3"/>
    <w:rsid w:val="0094677A"/>
    <w:rsid w:val="009560D2"/>
    <w:rsid w:val="00956FAB"/>
    <w:rsid w:val="00963D18"/>
    <w:rsid w:val="009651D4"/>
    <w:rsid w:val="00970C8D"/>
    <w:rsid w:val="0098515A"/>
    <w:rsid w:val="009B7427"/>
    <w:rsid w:val="009B7890"/>
    <w:rsid w:val="009C64D7"/>
    <w:rsid w:val="009E6E6D"/>
    <w:rsid w:val="00A040D5"/>
    <w:rsid w:val="00A15C89"/>
    <w:rsid w:val="00A35C02"/>
    <w:rsid w:val="00A631D9"/>
    <w:rsid w:val="00A70940"/>
    <w:rsid w:val="00A772DB"/>
    <w:rsid w:val="00AB4C05"/>
    <w:rsid w:val="00AE1527"/>
    <w:rsid w:val="00B0319F"/>
    <w:rsid w:val="00B16879"/>
    <w:rsid w:val="00B17802"/>
    <w:rsid w:val="00B2734F"/>
    <w:rsid w:val="00B30251"/>
    <w:rsid w:val="00B32B11"/>
    <w:rsid w:val="00B4090D"/>
    <w:rsid w:val="00B61530"/>
    <w:rsid w:val="00B65503"/>
    <w:rsid w:val="00B73C22"/>
    <w:rsid w:val="00B74405"/>
    <w:rsid w:val="00B75E66"/>
    <w:rsid w:val="00B818A0"/>
    <w:rsid w:val="00B839BE"/>
    <w:rsid w:val="00B87717"/>
    <w:rsid w:val="00B9450F"/>
    <w:rsid w:val="00B97443"/>
    <w:rsid w:val="00BB1D7C"/>
    <w:rsid w:val="00BB49C3"/>
    <w:rsid w:val="00BF61B4"/>
    <w:rsid w:val="00C23D7D"/>
    <w:rsid w:val="00C3365E"/>
    <w:rsid w:val="00C412BA"/>
    <w:rsid w:val="00C44E58"/>
    <w:rsid w:val="00C549E5"/>
    <w:rsid w:val="00CA4412"/>
    <w:rsid w:val="00CB014A"/>
    <w:rsid w:val="00CB18DF"/>
    <w:rsid w:val="00CC0346"/>
    <w:rsid w:val="00CC5A74"/>
    <w:rsid w:val="00CD066D"/>
    <w:rsid w:val="00CE0DF3"/>
    <w:rsid w:val="00CF244C"/>
    <w:rsid w:val="00D05DDF"/>
    <w:rsid w:val="00D203D8"/>
    <w:rsid w:val="00D269A5"/>
    <w:rsid w:val="00D3561A"/>
    <w:rsid w:val="00D35916"/>
    <w:rsid w:val="00D3797E"/>
    <w:rsid w:val="00D57FD0"/>
    <w:rsid w:val="00D65578"/>
    <w:rsid w:val="00D72B99"/>
    <w:rsid w:val="00D81707"/>
    <w:rsid w:val="00DA32EE"/>
    <w:rsid w:val="00DA3F27"/>
    <w:rsid w:val="00DC389C"/>
    <w:rsid w:val="00DD41F1"/>
    <w:rsid w:val="00DD52EC"/>
    <w:rsid w:val="00E07963"/>
    <w:rsid w:val="00E132EE"/>
    <w:rsid w:val="00E21B69"/>
    <w:rsid w:val="00E24E73"/>
    <w:rsid w:val="00E251CA"/>
    <w:rsid w:val="00E30DC7"/>
    <w:rsid w:val="00E52C72"/>
    <w:rsid w:val="00E66272"/>
    <w:rsid w:val="00E70510"/>
    <w:rsid w:val="00E7471A"/>
    <w:rsid w:val="00E814DD"/>
    <w:rsid w:val="00E920F6"/>
    <w:rsid w:val="00E952C4"/>
    <w:rsid w:val="00EA7B74"/>
    <w:rsid w:val="00EE16ED"/>
    <w:rsid w:val="00EE2C8A"/>
    <w:rsid w:val="00EE4C0A"/>
    <w:rsid w:val="00F11F0E"/>
    <w:rsid w:val="00F269D7"/>
    <w:rsid w:val="00F35303"/>
    <w:rsid w:val="00F7021F"/>
    <w:rsid w:val="00F71CE5"/>
    <w:rsid w:val="00F749CB"/>
    <w:rsid w:val="00F83F59"/>
    <w:rsid w:val="00F84FA9"/>
    <w:rsid w:val="00F932C6"/>
    <w:rsid w:val="00F93373"/>
    <w:rsid w:val="00FC0F16"/>
    <w:rsid w:val="00FC6876"/>
    <w:rsid w:val="00FD13CE"/>
    <w:rsid w:val="00FD33F7"/>
    <w:rsid w:val="00FD7DED"/>
    <w:rsid w:val="00FE4AAE"/>
    <w:rsid w:val="00FE7398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4049</Words>
  <Characters>2309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2</cp:revision>
  <dcterms:created xsi:type="dcterms:W3CDTF">2026-06-12T07:26:00Z</dcterms:created>
  <dcterms:modified xsi:type="dcterms:W3CDTF">2026-06-12T07:26:00Z</dcterms:modified>
</cp:coreProperties>
</file>